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E9B" w:rsidRPr="008646BA" w:rsidRDefault="00F12E9B" w:rsidP="00F12E9B">
      <w:pPr>
        <w:contextualSpacing/>
        <w:jc w:val="center"/>
        <w:rPr>
          <w:rFonts w:ascii="XO Thames" w:hAnsi="XO Thames"/>
          <w:sz w:val="28"/>
          <w:szCs w:val="28"/>
        </w:rPr>
      </w:pPr>
      <w:r w:rsidRPr="008646BA">
        <w:rPr>
          <w:rFonts w:ascii="XO Thames" w:hAnsi="XO Thames"/>
          <w:sz w:val="28"/>
          <w:szCs w:val="28"/>
        </w:rPr>
        <w:t>ПОЯСН</w:t>
      </w:r>
      <w:r w:rsidRPr="008646BA">
        <w:rPr>
          <w:rStyle w:val="1"/>
          <w:rFonts w:ascii="XO Thames" w:hAnsi="XO Thames"/>
          <w:sz w:val="28"/>
          <w:szCs w:val="28"/>
        </w:rPr>
        <w:t>ИТЕЛЬНАЯ ЗАПИСКА</w:t>
      </w:r>
    </w:p>
    <w:p w:rsidR="00F12E9B" w:rsidRPr="00874722" w:rsidRDefault="00F12E9B" w:rsidP="00874722">
      <w:pPr>
        <w:autoSpaceDE w:val="0"/>
        <w:autoSpaceDN w:val="0"/>
        <w:adjustRightInd w:val="0"/>
        <w:jc w:val="both"/>
        <w:rPr>
          <w:rFonts w:ascii="XOThames" w:hAnsi="XOThames" w:cs="XOThames"/>
          <w:sz w:val="28"/>
          <w:szCs w:val="28"/>
        </w:rPr>
      </w:pPr>
      <w:r w:rsidRPr="0077246C">
        <w:rPr>
          <w:rFonts w:ascii="XO Thames" w:hAnsi="XO Thames"/>
          <w:b/>
          <w:sz w:val="28"/>
          <w:szCs w:val="28"/>
        </w:rPr>
        <w:t xml:space="preserve">к Проекту </w:t>
      </w:r>
      <w:r w:rsidR="00591CD1" w:rsidRPr="0077246C">
        <w:rPr>
          <w:rFonts w:ascii="XO Thames" w:hAnsi="XO Thames"/>
          <w:b/>
          <w:sz w:val="28"/>
          <w:szCs w:val="28"/>
        </w:rPr>
        <w:t>решения Представительного Собрания Шекснинского муниципального округа</w:t>
      </w:r>
      <w:r w:rsidRPr="0077246C">
        <w:rPr>
          <w:rFonts w:ascii="XO Thames" w:hAnsi="XO Thames"/>
          <w:b/>
          <w:sz w:val="28"/>
          <w:szCs w:val="28"/>
        </w:rPr>
        <w:t xml:space="preserve"> </w:t>
      </w:r>
      <w:bookmarkStart w:id="0" w:name="OLE_LINK1"/>
      <w:bookmarkStart w:id="1" w:name="OLE_LINK2"/>
      <w:r w:rsidRPr="00874722">
        <w:rPr>
          <w:b/>
          <w:sz w:val="28"/>
          <w:szCs w:val="28"/>
        </w:rPr>
        <w:t>«</w:t>
      </w:r>
      <w:bookmarkEnd w:id="0"/>
      <w:bookmarkEnd w:id="1"/>
      <w:r w:rsidR="00874722" w:rsidRPr="00874722">
        <w:rPr>
          <w:b/>
          <w:sz w:val="28"/>
          <w:szCs w:val="28"/>
        </w:rPr>
        <w:t xml:space="preserve">Об утверждении генерального плана Шекснинского муниципального округа Вологодской области применительно  к территории в границах сельского  поселения </w:t>
      </w:r>
      <w:proofErr w:type="spellStart"/>
      <w:r w:rsidR="00874722" w:rsidRPr="00874722">
        <w:rPr>
          <w:b/>
          <w:sz w:val="28"/>
          <w:szCs w:val="28"/>
        </w:rPr>
        <w:t>Угольское</w:t>
      </w:r>
      <w:proofErr w:type="spellEnd"/>
      <w:r w:rsidR="00874722" w:rsidRPr="00874722">
        <w:rPr>
          <w:b/>
          <w:sz w:val="28"/>
          <w:szCs w:val="28"/>
        </w:rPr>
        <w:t xml:space="preserve"> Шекснинского  муниципального района Вологодской области, существовавшего до преобразования его в округ, применительно к земельному участку с кадастровым номером 35:23:0302062:172</w:t>
      </w:r>
      <w:r w:rsidRPr="00874722">
        <w:rPr>
          <w:b/>
          <w:sz w:val="28"/>
          <w:szCs w:val="28"/>
        </w:rPr>
        <w:t>»</w:t>
      </w:r>
      <w:r w:rsidR="0032531F" w:rsidRPr="00874722">
        <w:rPr>
          <w:b/>
          <w:sz w:val="28"/>
          <w:szCs w:val="28"/>
        </w:rPr>
        <w:t>.</w:t>
      </w:r>
    </w:p>
    <w:p w:rsidR="00F12E9B" w:rsidRPr="00F12E9B" w:rsidRDefault="00F12E9B" w:rsidP="00F12E9B">
      <w:pPr>
        <w:rPr>
          <w:rFonts w:ascii="XO Thames" w:hAnsi="XO Thames"/>
        </w:rPr>
      </w:pPr>
    </w:p>
    <w:p w:rsidR="00F12E9B" w:rsidRPr="00F12E9B" w:rsidRDefault="00F12E9B" w:rsidP="00F12E9B">
      <w:pPr>
        <w:rPr>
          <w:rFonts w:ascii="XO Thames" w:hAnsi="XO Thames"/>
        </w:rPr>
      </w:pPr>
    </w:p>
    <w:p w:rsidR="00A1049B" w:rsidRPr="003E1845" w:rsidRDefault="00591CD1" w:rsidP="0087472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E1845">
        <w:rPr>
          <w:rFonts w:ascii="Times New Roman" w:hAnsi="Times New Roman" w:cs="Times New Roman"/>
          <w:b w:val="0"/>
          <w:sz w:val="28"/>
          <w:szCs w:val="28"/>
        </w:rPr>
        <w:t>Проект решения Представительного Собрания Шекснинского муниципального округа «</w:t>
      </w:r>
      <w:r w:rsidR="00874722" w:rsidRPr="003E1845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генерального плана Шекснинского муниципального округа Вологодской области применительно  к территории в границах сельского  поселения </w:t>
      </w:r>
      <w:proofErr w:type="spellStart"/>
      <w:r w:rsidR="00874722" w:rsidRPr="003E1845">
        <w:rPr>
          <w:rFonts w:ascii="Times New Roman" w:hAnsi="Times New Roman" w:cs="Times New Roman"/>
          <w:b w:val="0"/>
          <w:sz w:val="28"/>
          <w:szCs w:val="28"/>
        </w:rPr>
        <w:t>Угольское</w:t>
      </w:r>
      <w:proofErr w:type="spellEnd"/>
      <w:r w:rsidR="00874722" w:rsidRPr="003E1845">
        <w:rPr>
          <w:rFonts w:ascii="Times New Roman" w:hAnsi="Times New Roman" w:cs="Times New Roman"/>
          <w:b w:val="0"/>
          <w:sz w:val="28"/>
          <w:szCs w:val="28"/>
        </w:rPr>
        <w:t xml:space="preserve"> Шекснинского  муниципального района Вологодской области, существовавшего до преобразования его в округ, применительно к земельному участку с кадастровым номером 35:23:0302062:172</w:t>
      </w:r>
      <w:r w:rsidRPr="003E1845">
        <w:rPr>
          <w:rFonts w:ascii="Times New Roman" w:hAnsi="Times New Roman" w:cs="Times New Roman"/>
          <w:b w:val="0"/>
          <w:sz w:val="28"/>
          <w:szCs w:val="28"/>
        </w:rPr>
        <w:t>»</w:t>
      </w:r>
      <w:r w:rsidR="00874722" w:rsidRPr="003E18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E1845">
        <w:rPr>
          <w:rFonts w:ascii="Times New Roman" w:hAnsi="Times New Roman" w:cs="Times New Roman"/>
          <w:b w:val="0"/>
          <w:sz w:val="28"/>
          <w:szCs w:val="28"/>
          <w:highlight w:val="white"/>
        </w:rPr>
        <w:t>разработан</w:t>
      </w:r>
      <w:r w:rsidRPr="003E1845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администрацией </w:t>
      </w:r>
      <w:r w:rsidR="00A1049B" w:rsidRPr="003E1845">
        <w:rPr>
          <w:rFonts w:ascii="Times New Roman" w:hAnsi="Times New Roman" w:cs="Times New Roman"/>
          <w:b w:val="0"/>
          <w:sz w:val="28"/>
          <w:szCs w:val="28"/>
        </w:rPr>
        <w:t>Ш</w:t>
      </w:r>
      <w:r w:rsidRPr="003E1845">
        <w:rPr>
          <w:rFonts w:ascii="Times New Roman" w:hAnsi="Times New Roman" w:cs="Times New Roman"/>
          <w:b w:val="0"/>
          <w:sz w:val="28"/>
          <w:szCs w:val="28"/>
        </w:rPr>
        <w:t>ек</w:t>
      </w:r>
      <w:r w:rsidR="0077246C" w:rsidRPr="003E1845">
        <w:rPr>
          <w:rFonts w:ascii="Times New Roman" w:hAnsi="Times New Roman" w:cs="Times New Roman"/>
          <w:b w:val="0"/>
          <w:sz w:val="28"/>
          <w:szCs w:val="28"/>
        </w:rPr>
        <w:t xml:space="preserve">снинского муниципального округа на основании </w:t>
      </w:r>
      <w:r w:rsidR="0077246C" w:rsidRPr="003E1845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закона Вологодской области от 15.12.2017 № 4259-ОЗ «О</w:t>
      </w:r>
      <w:proofErr w:type="gramEnd"/>
      <w:r w:rsidR="0077246C" w:rsidRPr="003E1845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77246C" w:rsidRPr="003E1845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перераспределении полномочий в области градостроительной деятельности между органами местного самоуправления муниципальных образований области и органами государственной власти области»</w:t>
      </w:r>
      <w:r w:rsidR="00874722" w:rsidRPr="003E1845">
        <w:rPr>
          <w:rFonts w:ascii="Times New Roman" w:hAnsi="Times New Roman" w:cs="Times New Roman"/>
          <w:b w:val="0"/>
          <w:sz w:val="28"/>
          <w:szCs w:val="28"/>
        </w:rPr>
        <w:t xml:space="preserve">, распоряжения министерства имущественных отношений и градостроительной деятельности Вологодской области от 28.10.2025 года № 2722-р «О подготовке проекта генерального плана Шекснинского муниципального округа Вологодской области применительно к территории в границах сельского поселения </w:t>
      </w:r>
      <w:proofErr w:type="spellStart"/>
      <w:r w:rsidR="00874722" w:rsidRPr="003E1845">
        <w:rPr>
          <w:rFonts w:ascii="Times New Roman" w:hAnsi="Times New Roman" w:cs="Times New Roman"/>
          <w:b w:val="0"/>
          <w:sz w:val="28"/>
          <w:szCs w:val="28"/>
        </w:rPr>
        <w:t>Угольское</w:t>
      </w:r>
      <w:proofErr w:type="spellEnd"/>
      <w:r w:rsidR="00874722" w:rsidRPr="003E1845">
        <w:rPr>
          <w:rFonts w:ascii="Times New Roman" w:hAnsi="Times New Roman" w:cs="Times New Roman"/>
          <w:b w:val="0"/>
          <w:sz w:val="28"/>
          <w:szCs w:val="28"/>
        </w:rPr>
        <w:t xml:space="preserve"> Шекснинского муниципального района Вологодской области, существовавшего до преобразования его в округ</w:t>
      </w:r>
      <w:proofErr w:type="gramEnd"/>
      <w:r w:rsidR="00874722" w:rsidRPr="003E1845">
        <w:rPr>
          <w:rFonts w:ascii="Times New Roman" w:hAnsi="Times New Roman" w:cs="Times New Roman"/>
          <w:b w:val="0"/>
          <w:sz w:val="28"/>
          <w:szCs w:val="28"/>
        </w:rPr>
        <w:t>, применительно к земельному участку с кадастровым номером 35:23:0302062:172» и письма Министерства имущественных отношений и градостроительной деятельности Вологодской области от 22.06.2026 года № ИХ.34-7321/26 «О направлении проекта генерального плана для утверждения».</w:t>
      </w:r>
    </w:p>
    <w:p w:rsidR="00C80CBC" w:rsidRPr="003E1845" w:rsidRDefault="00107B81" w:rsidP="003E1845">
      <w:pPr>
        <w:widowControl w:val="0"/>
        <w:tabs>
          <w:tab w:val="left" w:pos="567"/>
        </w:tabs>
        <w:ind w:firstLine="567"/>
        <w:jc w:val="both"/>
        <w:rPr>
          <w:sz w:val="28"/>
          <w:szCs w:val="28"/>
        </w:rPr>
      </w:pPr>
      <w:proofErr w:type="gramStart"/>
      <w:r w:rsidRPr="003E1845">
        <w:rPr>
          <w:sz w:val="28"/>
          <w:szCs w:val="28"/>
        </w:rPr>
        <w:t>Изменения в генеральный план подготовлены в соответствии с пунктом 2 закона Вологодской области от 08.07.2022 года № 5166-ОЗ, в ред. закона Вологодской области от 31.10.2023 года № 5464-ОЗ (подготовка генерального плана муниципального округа может осуществляться применительно к территориям муниципального округа за границами населенных пунктов без последующего внесения в генеральный план изменений, относящихся к другим частям территории муниципального округа), а именно:</w:t>
      </w:r>
      <w:r w:rsidR="003E1845" w:rsidRPr="003E1845">
        <w:rPr>
          <w:sz w:val="28"/>
          <w:szCs w:val="28"/>
        </w:rPr>
        <w:t xml:space="preserve"> </w:t>
      </w:r>
      <w:r w:rsidRPr="003E1845">
        <w:rPr>
          <w:sz w:val="28"/>
          <w:szCs w:val="28"/>
        </w:rPr>
        <w:t>формирование функциональной</w:t>
      </w:r>
      <w:proofErr w:type="gramEnd"/>
      <w:r w:rsidRPr="003E1845">
        <w:rPr>
          <w:sz w:val="28"/>
          <w:szCs w:val="28"/>
        </w:rPr>
        <w:t xml:space="preserve"> зоны «ЗРТ» Зона режимных территорий для размещения </w:t>
      </w:r>
      <w:r w:rsidRPr="003E1845">
        <w:rPr>
          <w:bCs/>
          <w:iCs/>
          <w:sz w:val="28"/>
          <w:szCs w:val="28"/>
        </w:rPr>
        <w:t>специализированной спортивной зоны</w:t>
      </w:r>
      <w:r w:rsidRPr="003E1845">
        <w:rPr>
          <w:sz w:val="28"/>
          <w:szCs w:val="28"/>
        </w:rPr>
        <w:t xml:space="preserve"> в границах земельного участка с кадастровым номером </w:t>
      </w:r>
      <w:r w:rsidRPr="003E1845">
        <w:rPr>
          <w:rFonts w:eastAsiaTheme="minorEastAsia"/>
          <w:sz w:val="28"/>
          <w:szCs w:val="28"/>
        </w:rPr>
        <w:t>35:23:0302062:172</w:t>
      </w:r>
      <w:r w:rsidRPr="003E1845">
        <w:rPr>
          <w:sz w:val="28"/>
          <w:szCs w:val="28"/>
        </w:rPr>
        <w:t>.</w:t>
      </w:r>
      <w:r w:rsidR="00C80CBC" w:rsidRPr="003E1845">
        <w:rPr>
          <w:sz w:val="28"/>
          <w:szCs w:val="28"/>
        </w:rPr>
        <w:t xml:space="preserve"> </w:t>
      </w:r>
    </w:p>
    <w:p w:rsidR="00C80CBC" w:rsidRPr="003E1845" w:rsidRDefault="00C80CBC" w:rsidP="00C80CBC">
      <w:pPr>
        <w:pStyle w:val="a7"/>
        <w:widowControl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45">
        <w:rPr>
          <w:rFonts w:ascii="Times New Roman" w:hAnsi="Times New Roman" w:cs="Times New Roman"/>
          <w:sz w:val="28"/>
          <w:szCs w:val="28"/>
        </w:rPr>
        <w:t xml:space="preserve">Территория изменений в генеральный план применительно к земельному участку с кадастровым номером </w:t>
      </w:r>
      <w:r w:rsidRPr="003E1845">
        <w:rPr>
          <w:rFonts w:ascii="Times New Roman" w:eastAsiaTheme="minorEastAsia" w:hAnsi="Times New Roman"/>
          <w:sz w:val="28"/>
          <w:szCs w:val="28"/>
        </w:rPr>
        <w:t xml:space="preserve">35:23:0302062:172 </w:t>
      </w:r>
      <w:r w:rsidRPr="003E1845">
        <w:rPr>
          <w:rFonts w:ascii="Times New Roman" w:hAnsi="Times New Roman" w:cs="Times New Roman"/>
          <w:sz w:val="28"/>
          <w:szCs w:val="28"/>
        </w:rPr>
        <w:t xml:space="preserve">расположена юго-западнее деревни Леоново. </w:t>
      </w:r>
      <w:proofErr w:type="gramStart"/>
      <w:r w:rsidRPr="003E1845">
        <w:rPr>
          <w:rFonts w:ascii="Times New Roman" w:hAnsi="Times New Roman" w:cs="Times New Roman"/>
          <w:sz w:val="28"/>
          <w:szCs w:val="28"/>
        </w:rPr>
        <w:t xml:space="preserve">С южной и юго-западной стороны - ручей </w:t>
      </w:r>
      <w:proofErr w:type="spellStart"/>
      <w:r w:rsidRPr="003E1845">
        <w:rPr>
          <w:rFonts w:ascii="Times New Roman" w:hAnsi="Times New Roman" w:cs="Times New Roman"/>
          <w:sz w:val="28"/>
          <w:szCs w:val="28"/>
        </w:rPr>
        <w:t>Берзовский</w:t>
      </w:r>
      <w:proofErr w:type="spellEnd"/>
      <w:r w:rsidRPr="003E1845">
        <w:rPr>
          <w:rFonts w:ascii="Times New Roman" w:hAnsi="Times New Roman" w:cs="Times New Roman"/>
          <w:sz w:val="28"/>
          <w:szCs w:val="28"/>
        </w:rPr>
        <w:t xml:space="preserve">, с северо-восточной стороны к юго-западной части - </w:t>
      </w:r>
      <w:r w:rsidRPr="003E1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автомобильная дорога общего пользования регионального или межмуниципального значения «Новинка - </w:t>
      </w:r>
      <w:r w:rsidRPr="003E18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Нестерово», IV технической категории с асфальтовым покрытием, далее подъезд осуществляется по автомобильной дороге общего пользования регионального или межмуниципального значения «Подъезд к д. Леоново», IV технической категории с асфальтовым покрытием.</w:t>
      </w:r>
      <w:proofErr w:type="gramEnd"/>
    </w:p>
    <w:p w:rsidR="00C80CBC" w:rsidRPr="003E1845" w:rsidRDefault="00C80CBC" w:rsidP="00C80CBC">
      <w:pPr>
        <w:pStyle w:val="a7"/>
        <w:widowControl w:val="0"/>
        <w:tabs>
          <w:tab w:val="left" w:pos="567"/>
        </w:tabs>
        <w:spacing w:before="240" w:after="0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45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Фрагмент карты Шекснинского муниципального округа</w:t>
      </w:r>
    </w:p>
    <w:p w:rsidR="00C80CBC" w:rsidRPr="003E1845" w:rsidRDefault="00C80CBC" w:rsidP="00C80CBC">
      <w:pPr>
        <w:pStyle w:val="a7"/>
        <w:widowControl w:val="0"/>
        <w:tabs>
          <w:tab w:val="left" w:pos="567"/>
        </w:tabs>
        <w:spacing w:before="240" w:after="0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4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схемы территориального планирования Вологодской области</w:t>
      </w:r>
    </w:p>
    <w:p w:rsidR="00C80CBC" w:rsidRPr="003E1845" w:rsidRDefault="00C80CBC" w:rsidP="00C80CBC">
      <w:pPr>
        <w:pStyle w:val="a7"/>
        <w:widowControl w:val="0"/>
        <w:tabs>
          <w:tab w:val="left" w:pos="567"/>
        </w:tabs>
        <w:spacing w:after="0" w:line="360" w:lineRule="auto"/>
        <w:ind w:left="0"/>
        <w:jc w:val="center"/>
        <w:rPr>
          <w:noProof/>
          <w:color w:val="FF0000"/>
          <w:sz w:val="28"/>
          <w:szCs w:val="28"/>
          <w:lang w:eastAsia="ru-RU"/>
        </w:rPr>
      </w:pPr>
      <w:r w:rsidRPr="003E1845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9CEB20" wp14:editId="22F4FC73">
                <wp:simplePos x="0" y="0"/>
                <wp:positionH relativeFrom="column">
                  <wp:posOffset>1332230</wp:posOffset>
                </wp:positionH>
                <wp:positionV relativeFrom="paragraph">
                  <wp:posOffset>461963</wp:posOffset>
                </wp:positionV>
                <wp:extent cx="1577022" cy="433387"/>
                <wp:effectExtent l="0" t="0" r="0" b="508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7022" cy="4333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80CBC" w:rsidRPr="00CF20C1" w:rsidRDefault="00C80CBC" w:rsidP="00C80CBC">
                            <w:pPr>
                              <w:pStyle w:val="a7"/>
                              <w:widowControl w:val="0"/>
                              <w:tabs>
                                <w:tab w:val="left" w:pos="567"/>
                              </w:tabs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F0000"/>
                                <w:sz w:val="40"/>
                                <w:szCs w:val="4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F20C1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F0000"/>
                                <w:sz w:val="40"/>
                                <w:szCs w:val="4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Шексна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104.9pt;margin-top:36.4pt;width:124.15pt;height:34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" filled="f" stroked="f">
                <v:textbox>
                  <w:txbxContent>
                    <w:p w:rsidR="00C80CBC" w:rsidRPr="00CF20C1" w:rsidRDefault="00C80CBC" w:rsidP="00C80CBC">
                      <w:pPr>
                        <w:pStyle w:val="a7"/>
                        <w:widowControl w:val="0"/>
                        <w:tabs>
                          <w:tab w:val="left" w:pos="567"/>
                        </w:tabs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FF0000"/>
                          <w:sz w:val="40"/>
                          <w:szCs w:val="4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CF20C1">
                        <w:rPr>
                          <w:rFonts w:ascii="Times New Roman" w:hAnsi="Times New Roman" w:cs="Times New Roman"/>
                          <w:b/>
                          <w:noProof/>
                          <w:color w:val="FF0000"/>
                          <w:sz w:val="40"/>
                          <w:szCs w:val="4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Шексна</w:t>
                      </w:r>
                    </w:p>
                  </w:txbxContent>
                </v:textbox>
              </v:shape>
            </w:pict>
          </mc:Fallback>
        </mc:AlternateContent>
      </w:r>
      <w:r w:rsidRPr="003E1845">
        <w:rPr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8588BE" wp14:editId="3CDBA702">
                <wp:simplePos x="0" y="0"/>
                <wp:positionH relativeFrom="column">
                  <wp:posOffset>1009015</wp:posOffset>
                </wp:positionH>
                <wp:positionV relativeFrom="paragraph">
                  <wp:posOffset>495935</wp:posOffset>
                </wp:positionV>
                <wp:extent cx="695325" cy="695325"/>
                <wp:effectExtent l="0" t="0" r="28575" b="2857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695325"/>
                        </a:xfrm>
                        <a:prstGeom prst="ellipse">
                          <a:avLst/>
                        </a:prstGeom>
                        <a:noFill/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margin-left:79.45pt;margin-top:39.05pt;width:54.75pt;height:5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" filled="f" strokecolor="black [3200]" strokeweight="2pt"/>
            </w:pict>
          </mc:Fallback>
        </mc:AlternateContent>
      </w:r>
      <w:r w:rsidRPr="003E1845">
        <w:rPr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A2C43A" wp14:editId="6C4ED05E">
                <wp:simplePos x="0" y="0"/>
                <wp:positionH relativeFrom="column">
                  <wp:posOffset>2985770</wp:posOffset>
                </wp:positionH>
                <wp:positionV relativeFrom="paragraph">
                  <wp:posOffset>3020060</wp:posOffset>
                </wp:positionV>
                <wp:extent cx="704850" cy="309563"/>
                <wp:effectExtent l="38100" t="38100" r="19050" b="3365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04850" cy="30956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5" o:spid="_x0000_s1026" type="#_x0000_t32" style="position:absolute;margin-left:235.1pt;margin-top:237.8pt;width:55.5pt;height:24.4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" strokecolor="black [3040]">
                <v:stroke endarrow="open"/>
              </v:shape>
            </w:pict>
          </mc:Fallback>
        </mc:AlternateContent>
      </w:r>
      <w:r w:rsidRPr="003E1845">
        <w:rPr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9C842F" wp14:editId="5D87D76A">
                <wp:simplePos x="0" y="0"/>
                <wp:positionH relativeFrom="column">
                  <wp:posOffset>3690620</wp:posOffset>
                </wp:positionH>
                <wp:positionV relativeFrom="paragraph">
                  <wp:posOffset>2947035</wp:posOffset>
                </wp:positionV>
                <wp:extent cx="2076450" cy="828675"/>
                <wp:effectExtent l="0" t="0" r="19050" b="28575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8286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0CBC" w:rsidRDefault="00C80CBC" w:rsidP="00C80CB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7238">
                              <w:rPr>
                                <w:sz w:val="24"/>
                                <w:szCs w:val="24"/>
                              </w:rPr>
                              <w:t>земельны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й</w:t>
                            </w:r>
                            <w:r w:rsidRPr="00927238">
                              <w:rPr>
                                <w:sz w:val="24"/>
                                <w:szCs w:val="24"/>
                              </w:rPr>
                              <w:t xml:space="preserve"> участ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ок</w:t>
                            </w:r>
                            <w:r w:rsidRPr="00927238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80CBC" w:rsidRPr="00927238" w:rsidRDefault="00C80CBC" w:rsidP="00C80CB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7238">
                              <w:rPr>
                                <w:sz w:val="24"/>
                                <w:szCs w:val="24"/>
                              </w:rPr>
                              <w:t>с кадастровым номер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ом</w:t>
                            </w:r>
                            <w:r w:rsidRPr="00927238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27238">
                              <w:rPr>
                                <w:bCs/>
                                <w:iCs/>
                                <w:sz w:val="24"/>
                                <w:szCs w:val="24"/>
                              </w:rPr>
                              <w:t>35:2</w:t>
                            </w:r>
                            <w:r>
                              <w:rPr>
                                <w:bCs/>
                                <w:iCs/>
                                <w:sz w:val="24"/>
                                <w:szCs w:val="24"/>
                              </w:rPr>
                              <w:t>3</w:t>
                            </w:r>
                            <w:r w:rsidRPr="00927238">
                              <w:rPr>
                                <w:bCs/>
                                <w:iCs/>
                                <w:sz w:val="24"/>
                                <w:szCs w:val="24"/>
                              </w:rPr>
                              <w:t>:0</w:t>
                            </w:r>
                            <w:r>
                              <w:rPr>
                                <w:bCs/>
                                <w:iCs/>
                                <w:sz w:val="24"/>
                                <w:szCs w:val="24"/>
                              </w:rPr>
                              <w:t>3</w:t>
                            </w:r>
                            <w:r w:rsidRPr="00927238">
                              <w:rPr>
                                <w:bCs/>
                                <w:iCs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bCs/>
                                <w:iCs/>
                                <w:sz w:val="24"/>
                                <w:szCs w:val="24"/>
                              </w:rPr>
                              <w:t>2</w:t>
                            </w:r>
                            <w:r w:rsidRPr="00927238">
                              <w:rPr>
                                <w:bCs/>
                                <w:iCs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bCs/>
                                <w:iCs/>
                                <w:sz w:val="24"/>
                                <w:szCs w:val="24"/>
                              </w:rPr>
                              <w:t>62</w:t>
                            </w:r>
                            <w:r w:rsidRPr="00927238">
                              <w:rPr>
                                <w:bCs/>
                                <w:iCs/>
                                <w:sz w:val="24"/>
                                <w:szCs w:val="24"/>
                              </w:rPr>
                              <w:t>:1</w:t>
                            </w:r>
                            <w:r>
                              <w:rPr>
                                <w:bCs/>
                                <w:iCs/>
                                <w:sz w:val="24"/>
                                <w:szCs w:val="24"/>
                              </w:rPr>
                              <w:t>7</w:t>
                            </w:r>
                            <w:r w:rsidRPr="00927238">
                              <w:rPr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2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27" style="position:absolute;left:0;text-align:left;margin-left:290.6pt;margin-top:232.05pt;width:163.5pt;height:6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" fillcolor="white [3201]" strokecolor="black [3200]" strokeweight="2pt">
                <v:textbox>
                  <w:txbxContent>
                    <w:p w:rsidR="00C80CBC" w:rsidRDefault="00C80CBC" w:rsidP="00C80CB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27238">
                        <w:rPr>
                          <w:sz w:val="24"/>
                          <w:szCs w:val="24"/>
                        </w:rPr>
                        <w:t>земельны</w:t>
                      </w:r>
                      <w:r>
                        <w:rPr>
                          <w:sz w:val="24"/>
                          <w:szCs w:val="24"/>
                        </w:rPr>
                        <w:t>й</w:t>
                      </w:r>
                      <w:r w:rsidRPr="00927238">
                        <w:rPr>
                          <w:sz w:val="24"/>
                          <w:szCs w:val="24"/>
                        </w:rPr>
                        <w:t xml:space="preserve"> участ</w:t>
                      </w:r>
                      <w:r>
                        <w:rPr>
                          <w:sz w:val="24"/>
                          <w:szCs w:val="24"/>
                        </w:rPr>
                        <w:t>ок</w:t>
                      </w:r>
                      <w:r w:rsidRPr="00927238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:rsidR="00C80CBC" w:rsidRPr="00927238" w:rsidRDefault="00C80CBC" w:rsidP="00C80CB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27238">
                        <w:rPr>
                          <w:sz w:val="24"/>
                          <w:szCs w:val="24"/>
                        </w:rPr>
                        <w:t>с кадастровым номер</w:t>
                      </w:r>
                      <w:r>
                        <w:rPr>
                          <w:sz w:val="24"/>
                          <w:szCs w:val="24"/>
                        </w:rPr>
                        <w:t>ом</w:t>
                      </w:r>
                      <w:r w:rsidRPr="00927238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927238">
                        <w:rPr>
                          <w:bCs/>
                          <w:iCs/>
                          <w:sz w:val="24"/>
                          <w:szCs w:val="24"/>
                        </w:rPr>
                        <w:t>35:2</w:t>
                      </w:r>
                      <w:r>
                        <w:rPr>
                          <w:bCs/>
                          <w:iCs/>
                          <w:sz w:val="24"/>
                          <w:szCs w:val="24"/>
                        </w:rPr>
                        <w:t>3</w:t>
                      </w:r>
                      <w:r w:rsidRPr="00927238">
                        <w:rPr>
                          <w:bCs/>
                          <w:iCs/>
                          <w:sz w:val="24"/>
                          <w:szCs w:val="24"/>
                        </w:rPr>
                        <w:t>:0</w:t>
                      </w:r>
                      <w:r>
                        <w:rPr>
                          <w:bCs/>
                          <w:iCs/>
                          <w:sz w:val="24"/>
                          <w:szCs w:val="24"/>
                        </w:rPr>
                        <w:t>3</w:t>
                      </w:r>
                      <w:r w:rsidRPr="00927238">
                        <w:rPr>
                          <w:bCs/>
                          <w:iCs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bCs/>
                          <w:iCs/>
                          <w:sz w:val="24"/>
                          <w:szCs w:val="24"/>
                        </w:rPr>
                        <w:t>2</w:t>
                      </w:r>
                      <w:r w:rsidRPr="00927238">
                        <w:rPr>
                          <w:bCs/>
                          <w:iCs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bCs/>
                          <w:iCs/>
                          <w:sz w:val="24"/>
                          <w:szCs w:val="24"/>
                        </w:rPr>
                        <w:t>62</w:t>
                      </w:r>
                      <w:r w:rsidRPr="00927238">
                        <w:rPr>
                          <w:bCs/>
                          <w:iCs/>
                          <w:sz w:val="24"/>
                          <w:szCs w:val="24"/>
                        </w:rPr>
                        <w:t>:1</w:t>
                      </w:r>
                      <w:r>
                        <w:rPr>
                          <w:bCs/>
                          <w:iCs/>
                          <w:sz w:val="24"/>
                          <w:szCs w:val="24"/>
                        </w:rPr>
                        <w:t>7</w:t>
                      </w:r>
                      <w:r w:rsidRPr="00927238">
                        <w:rPr>
                          <w:bCs/>
                          <w:iCs/>
                          <w:sz w:val="24"/>
                          <w:szCs w:val="24"/>
                        </w:rPr>
                        <w:t xml:space="preserve">2 </w:t>
                      </w:r>
                    </w:p>
                  </w:txbxContent>
                </v:textbox>
              </v:rect>
            </w:pict>
          </mc:Fallback>
        </mc:AlternateContent>
      </w:r>
      <w:r w:rsidRPr="003E1845">
        <w:rPr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5FDD44" wp14:editId="5BB858C9">
                <wp:simplePos x="0" y="0"/>
                <wp:positionH relativeFrom="column">
                  <wp:posOffset>2738120</wp:posOffset>
                </wp:positionH>
                <wp:positionV relativeFrom="paragraph">
                  <wp:posOffset>2790190</wp:posOffset>
                </wp:positionV>
                <wp:extent cx="276225" cy="276225"/>
                <wp:effectExtent l="0" t="0" r="28575" b="28575"/>
                <wp:wrapNone/>
                <wp:docPr id="31" name="Ова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76225"/>
                        </a:xfrm>
                        <a:prstGeom prst="ellipse">
                          <a:avLst/>
                        </a:prstGeom>
                        <a:solidFill>
                          <a:srgbClr val="FF0000">
                            <a:alpha val="12157"/>
                          </a:srgb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1" o:spid="_x0000_s1026" style="position:absolute;margin-left:215.6pt;margin-top:219.7pt;width:21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" fillcolor="red" strokecolor="red" strokeweight="2pt">
                <v:fill opacity="7967f"/>
              </v:oval>
            </w:pict>
          </mc:Fallback>
        </mc:AlternateContent>
      </w:r>
      <w:r w:rsidRPr="003E1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земельный участок </w:t>
      </w:r>
      <w:r w:rsidRPr="003E1845">
        <w:rPr>
          <w:noProof/>
          <w:color w:val="FF0000"/>
          <w:sz w:val="28"/>
          <w:szCs w:val="28"/>
          <w:lang w:eastAsia="ru-RU"/>
        </w:rPr>
        <w:drawing>
          <wp:inline distT="0" distB="0" distL="0" distR="0" wp14:anchorId="4A33041D" wp14:editId="2231B85C">
            <wp:extent cx="5715000" cy="449607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8663" cy="4498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0CBC" w:rsidRPr="003E1845" w:rsidRDefault="00C80CBC" w:rsidP="00C80CBC">
      <w:pPr>
        <w:tabs>
          <w:tab w:val="left" w:pos="567"/>
        </w:tabs>
        <w:ind w:firstLine="567"/>
        <w:jc w:val="both"/>
        <w:rPr>
          <w:iCs/>
          <w:color w:val="FF0000"/>
          <w:sz w:val="28"/>
          <w:szCs w:val="28"/>
        </w:rPr>
      </w:pPr>
      <w:r w:rsidRPr="003E1845">
        <w:rPr>
          <w:sz w:val="28"/>
          <w:szCs w:val="28"/>
        </w:rPr>
        <w:t xml:space="preserve">Генеральным планом предусмотрено формирование функциональной зоны «ЗРТ» для размещения </w:t>
      </w:r>
      <w:r w:rsidRPr="003E1845">
        <w:rPr>
          <w:bCs/>
          <w:iCs/>
          <w:sz w:val="28"/>
          <w:szCs w:val="28"/>
        </w:rPr>
        <w:t>специализированной спортивной зоны</w:t>
      </w:r>
      <w:r w:rsidRPr="003E1845">
        <w:rPr>
          <w:sz w:val="28"/>
          <w:szCs w:val="28"/>
        </w:rPr>
        <w:t xml:space="preserve"> в границах земельного участка с кадастровым номером 35:23:0302062:172, юго-западнее д. Леоново</w:t>
      </w:r>
      <w:r w:rsidRPr="003E1845">
        <w:rPr>
          <w:iCs/>
          <w:color w:val="FF0000"/>
          <w:sz w:val="28"/>
          <w:szCs w:val="28"/>
        </w:rPr>
        <w:t xml:space="preserve">. </w:t>
      </w:r>
    </w:p>
    <w:p w:rsidR="00C80CBC" w:rsidRPr="003E1845" w:rsidRDefault="00C80CBC" w:rsidP="00C80CBC">
      <w:pPr>
        <w:tabs>
          <w:tab w:val="left" w:pos="567"/>
        </w:tabs>
        <w:ind w:firstLine="567"/>
        <w:jc w:val="center"/>
        <w:rPr>
          <w:sz w:val="28"/>
          <w:szCs w:val="28"/>
        </w:rPr>
      </w:pPr>
      <w:r w:rsidRPr="003E1845">
        <w:rPr>
          <w:rFonts w:eastAsia="Calibri"/>
          <w:sz w:val="28"/>
          <w:szCs w:val="28"/>
        </w:rPr>
        <w:t>О</w:t>
      </w:r>
      <w:r w:rsidRPr="003E1845">
        <w:rPr>
          <w:sz w:val="28"/>
          <w:szCs w:val="28"/>
        </w:rPr>
        <w:t>ценка возможного влияния планируемых для размещения объектов на комплексное развитие территорий</w:t>
      </w:r>
    </w:p>
    <w:p w:rsidR="00C80CBC" w:rsidRPr="003E1845" w:rsidRDefault="00C80CBC" w:rsidP="00C80CBC">
      <w:pPr>
        <w:tabs>
          <w:tab w:val="left" w:pos="567"/>
        </w:tabs>
        <w:ind w:firstLine="567"/>
        <w:jc w:val="right"/>
        <w:rPr>
          <w:sz w:val="28"/>
          <w:szCs w:val="28"/>
        </w:rPr>
      </w:pPr>
      <w:r w:rsidRPr="003E1845">
        <w:rPr>
          <w:sz w:val="28"/>
          <w:szCs w:val="28"/>
        </w:rPr>
        <w:t xml:space="preserve">Таблица 4.2.1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16"/>
        <w:gridCol w:w="4128"/>
        <w:gridCol w:w="5387"/>
      </w:tblGrid>
      <w:tr w:rsidR="00C80CBC" w:rsidRPr="003E1845" w:rsidTr="0050213B">
        <w:tc>
          <w:tcPr>
            <w:tcW w:w="516" w:type="dxa"/>
            <w:vAlign w:val="center"/>
          </w:tcPr>
          <w:p w:rsidR="00C80CBC" w:rsidRPr="003E1845" w:rsidRDefault="00C80CBC" w:rsidP="0050213B">
            <w:pPr>
              <w:tabs>
                <w:tab w:val="left" w:pos="567"/>
              </w:tabs>
              <w:spacing w:line="276" w:lineRule="auto"/>
              <w:ind w:left="-567" w:firstLine="567"/>
              <w:jc w:val="both"/>
              <w:rPr>
                <w:sz w:val="28"/>
                <w:szCs w:val="28"/>
              </w:rPr>
            </w:pPr>
            <w:proofErr w:type="gramStart"/>
            <w:r w:rsidRPr="003E1845">
              <w:rPr>
                <w:sz w:val="28"/>
                <w:szCs w:val="28"/>
              </w:rPr>
              <w:t>п</w:t>
            </w:r>
            <w:proofErr w:type="gramEnd"/>
            <w:r w:rsidRPr="003E1845">
              <w:rPr>
                <w:sz w:val="28"/>
                <w:szCs w:val="28"/>
              </w:rPr>
              <w:t>/</w:t>
            </w:r>
          </w:p>
          <w:p w:rsidR="00C80CBC" w:rsidRPr="003E1845" w:rsidRDefault="00C80CBC" w:rsidP="0050213B">
            <w:pPr>
              <w:tabs>
                <w:tab w:val="left" w:pos="567"/>
              </w:tabs>
              <w:spacing w:line="276" w:lineRule="auto"/>
              <w:ind w:left="-567" w:firstLine="567"/>
              <w:jc w:val="both"/>
              <w:rPr>
                <w:sz w:val="28"/>
                <w:szCs w:val="28"/>
              </w:rPr>
            </w:pPr>
            <w:proofErr w:type="gramStart"/>
            <w:r w:rsidRPr="003E1845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4128" w:type="dxa"/>
            <w:vAlign w:val="center"/>
          </w:tcPr>
          <w:p w:rsidR="00C80CBC" w:rsidRPr="003E1845" w:rsidRDefault="00C80CBC" w:rsidP="0050213B">
            <w:pPr>
              <w:tabs>
                <w:tab w:val="left" w:pos="567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3E1845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5387" w:type="dxa"/>
            <w:vAlign w:val="center"/>
          </w:tcPr>
          <w:p w:rsidR="00C80CBC" w:rsidRPr="003E1845" w:rsidRDefault="00C80CBC" w:rsidP="0050213B">
            <w:pPr>
              <w:tabs>
                <w:tab w:val="left" w:pos="567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3E1845">
              <w:rPr>
                <w:sz w:val="28"/>
                <w:szCs w:val="28"/>
              </w:rPr>
              <w:t>Результаты</w:t>
            </w:r>
          </w:p>
        </w:tc>
      </w:tr>
      <w:tr w:rsidR="00C80CBC" w:rsidRPr="003E1845" w:rsidTr="0050213B">
        <w:tc>
          <w:tcPr>
            <w:tcW w:w="516" w:type="dxa"/>
          </w:tcPr>
          <w:p w:rsidR="00C80CBC" w:rsidRPr="003E1845" w:rsidRDefault="00C80CBC" w:rsidP="0050213B">
            <w:pPr>
              <w:tabs>
                <w:tab w:val="left" w:pos="567"/>
              </w:tabs>
              <w:spacing w:line="276" w:lineRule="auto"/>
              <w:ind w:left="-567" w:firstLine="567"/>
              <w:jc w:val="both"/>
              <w:rPr>
                <w:sz w:val="28"/>
                <w:szCs w:val="28"/>
              </w:rPr>
            </w:pPr>
            <w:r w:rsidRPr="003E1845">
              <w:rPr>
                <w:sz w:val="28"/>
                <w:szCs w:val="28"/>
              </w:rPr>
              <w:t>1</w:t>
            </w:r>
          </w:p>
        </w:tc>
        <w:tc>
          <w:tcPr>
            <w:tcW w:w="4128" w:type="dxa"/>
          </w:tcPr>
          <w:p w:rsidR="00C80CBC" w:rsidRPr="003E1845" w:rsidRDefault="00C80CBC" w:rsidP="0050213B">
            <w:pPr>
              <w:tabs>
                <w:tab w:val="left" w:pos="567"/>
              </w:tabs>
              <w:spacing w:line="276" w:lineRule="auto"/>
              <w:ind w:firstLine="567"/>
              <w:jc w:val="center"/>
              <w:rPr>
                <w:sz w:val="28"/>
                <w:szCs w:val="28"/>
              </w:rPr>
            </w:pPr>
            <w:r w:rsidRPr="003E1845">
              <w:rPr>
                <w:sz w:val="28"/>
                <w:szCs w:val="28"/>
              </w:rPr>
              <w:t>2</w:t>
            </w:r>
          </w:p>
        </w:tc>
        <w:tc>
          <w:tcPr>
            <w:tcW w:w="5387" w:type="dxa"/>
          </w:tcPr>
          <w:p w:rsidR="00C80CBC" w:rsidRPr="003E1845" w:rsidRDefault="00C80CBC" w:rsidP="0050213B">
            <w:pPr>
              <w:tabs>
                <w:tab w:val="left" w:pos="567"/>
              </w:tabs>
              <w:spacing w:line="276" w:lineRule="auto"/>
              <w:ind w:firstLine="567"/>
              <w:jc w:val="center"/>
              <w:rPr>
                <w:sz w:val="28"/>
                <w:szCs w:val="28"/>
              </w:rPr>
            </w:pPr>
            <w:r w:rsidRPr="003E1845">
              <w:rPr>
                <w:sz w:val="28"/>
                <w:szCs w:val="28"/>
              </w:rPr>
              <w:t>3</w:t>
            </w:r>
          </w:p>
        </w:tc>
      </w:tr>
      <w:tr w:rsidR="00C80CBC" w:rsidRPr="003E1845" w:rsidTr="0050213B">
        <w:tc>
          <w:tcPr>
            <w:tcW w:w="516" w:type="dxa"/>
          </w:tcPr>
          <w:p w:rsidR="00C80CBC" w:rsidRPr="003E1845" w:rsidRDefault="00C80CBC" w:rsidP="0050213B">
            <w:pPr>
              <w:tabs>
                <w:tab w:val="left" w:pos="567"/>
              </w:tabs>
              <w:spacing w:line="276" w:lineRule="auto"/>
              <w:ind w:left="-567" w:firstLine="567"/>
              <w:jc w:val="both"/>
              <w:rPr>
                <w:sz w:val="28"/>
                <w:szCs w:val="28"/>
              </w:rPr>
            </w:pPr>
            <w:r w:rsidRPr="003E1845">
              <w:rPr>
                <w:sz w:val="28"/>
                <w:szCs w:val="28"/>
              </w:rPr>
              <w:t>1</w:t>
            </w:r>
          </w:p>
        </w:tc>
        <w:tc>
          <w:tcPr>
            <w:tcW w:w="4128" w:type="dxa"/>
          </w:tcPr>
          <w:p w:rsidR="00C80CBC" w:rsidRPr="003E1845" w:rsidRDefault="00C80CBC" w:rsidP="0050213B">
            <w:pPr>
              <w:tabs>
                <w:tab w:val="left" w:pos="0"/>
              </w:tabs>
              <w:spacing w:line="276" w:lineRule="auto"/>
              <w:rPr>
                <w:sz w:val="28"/>
                <w:szCs w:val="28"/>
              </w:rPr>
            </w:pPr>
            <w:r w:rsidRPr="003E1845">
              <w:rPr>
                <w:sz w:val="28"/>
                <w:szCs w:val="28"/>
              </w:rPr>
              <w:t>Зона режимных территорий</w:t>
            </w:r>
          </w:p>
        </w:tc>
        <w:tc>
          <w:tcPr>
            <w:tcW w:w="5387" w:type="dxa"/>
          </w:tcPr>
          <w:p w:rsidR="00C80CBC" w:rsidRPr="003E1845" w:rsidRDefault="00C80CBC" w:rsidP="0050213B">
            <w:pPr>
              <w:tabs>
                <w:tab w:val="left" w:pos="567"/>
              </w:tabs>
              <w:spacing w:line="276" w:lineRule="auto"/>
              <w:rPr>
                <w:sz w:val="28"/>
                <w:szCs w:val="28"/>
                <w:shd w:val="clear" w:color="auto" w:fill="FFFFFF"/>
              </w:rPr>
            </w:pPr>
            <w:r w:rsidRPr="003E1845">
              <w:rPr>
                <w:sz w:val="28"/>
                <w:szCs w:val="28"/>
              </w:rPr>
              <w:t xml:space="preserve">Специализированная спортивная площадка </w:t>
            </w:r>
          </w:p>
        </w:tc>
      </w:tr>
    </w:tbl>
    <w:p w:rsidR="00C80CBC" w:rsidRPr="003E1845" w:rsidRDefault="00C80CBC" w:rsidP="00C80CBC">
      <w:pPr>
        <w:ind w:firstLine="708"/>
        <w:jc w:val="both"/>
        <w:rPr>
          <w:sz w:val="28"/>
          <w:szCs w:val="28"/>
        </w:rPr>
      </w:pPr>
      <w:bookmarkStart w:id="2" w:name="_GoBack"/>
      <w:bookmarkEnd w:id="2"/>
      <w:r w:rsidRPr="003E1845">
        <w:rPr>
          <w:sz w:val="28"/>
          <w:szCs w:val="28"/>
        </w:rPr>
        <w:lastRenderedPageBreak/>
        <w:t xml:space="preserve">Площадь земельного участка с кадастровым номером </w:t>
      </w:r>
      <w:r w:rsidRPr="003E1845">
        <w:rPr>
          <w:rFonts w:eastAsiaTheme="minorEastAsia"/>
          <w:sz w:val="28"/>
          <w:szCs w:val="28"/>
        </w:rPr>
        <w:t xml:space="preserve">35:23:0302062:172 составляет </w:t>
      </w:r>
      <w:r w:rsidRPr="003E1845">
        <w:rPr>
          <w:color w:val="252625"/>
          <w:sz w:val="28"/>
          <w:szCs w:val="28"/>
          <w:shd w:val="clear" w:color="auto" w:fill="FFFFFF"/>
        </w:rPr>
        <w:t xml:space="preserve">496 999 кв. м (примерно 49,7 га). </w:t>
      </w:r>
      <w:r w:rsidRPr="003E1845">
        <w:rPr>
          <w:sz w:val="28"/>
          <w:szCs w:val="28"/>
        </w:rPr>
        <w:t>Земли сельскохозяйственного назначения / сельскохозяйственное использование.</w:t>
      </w:r>
    </w:p>
    <w:p w:rsidR="00C80CBC" w:rsidRPr="003E1845" w:rsidRDefault="00C80CBC" w:rsidP="00C80CBC">
      <w:pPr>
        <w:widowControl w:val="0"/>
        <w:ind w:firstLine="708"/>
        <w:jc w:val="both"/>
        <w:rPr>
          <w:sz w:val="28"/>
          <w:szCs w:val="28"/>
        </w:rPr>
      </w:pPr>
      <w:r w:rsidRPr="003E1845">
        <w:rPr>
          <w:color w:val="252625"/>
          <w:sz w:val="28"/>
          <w:szCs w:val="28"/>
          <w:shd w:val="clear" w:color="auto" w:fill="FFFFFF"/>
        </w:rPr>
        <w:t xml:space="preserve">Участок находится в </w:t>
      </w:r>
      <w:r w:rsidRPr="003E1845">
        <w:rPr>
          <w:rFonts w:eastAsiaTheme="minorHAnsi"/>
          <w:color w:val="auto"/>
          <w:sz w:val="28"/>
          <w:szCs w:val="28"/>
          <w:lang w:eastAsia="en-US"/>
        </w:rPr>
        <w:t>постоянном (бессрочном) пользовании Федерального казенного учреждения «ВОЙСКОВАЯ ЧАСТЬ 25594».</w:t>
      </w:r>
      <w:r w:rsidRPr="003E1845">
        <w:rPr>
          <w:sz w:val="28"/>
          <w:szCs w:val="28"/>
        </w:rPr>
        <w:t xml:space="preserve"> </w:t>
      </w:r>
    </w:p>
    <w:p w:rsidR="00C80CBC" w:rsidRPr="003E1845" w:rsidRDefault="00C80CBC" w:rsidP="00C80CBC">
      <w:pPr>
        <w:widowControl w:val="0"/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proofErr w:type="gramStart"/>
      <w:r w:rsidRPr="003E1845">
        <w:rPr>
          <w:rFonts w:eastAsiaTheme="minorEastAsia"/>
          <w:sz w:val="28"/>
          <w:szCs w:val="28"/>
        </w:rPr>
        <w:t xml:space="preserve">Функциональная зона (планируемая) - </w:t>
      </w:r>
      <w:r w:rsidRPr="003E1845">
        <w:rPr>
          <w:bCs/>
          <w:sz w:val="28"/>
          <w:szCs w:val="28"/>
        </w:rPr>
        <w:t>Земли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назначения/</w:t>
      </w:r>
      <w:r w:rsidRPr="003E1845">
        <w:rPr>
          <w:rFonts w:eastAsiaTheme="minorHAnsi"/>
          <w:sz w:val="28"/>
          <w:szCs w:val="28"/>
          <w:lang w:eastAsia="en-US"/>
        </w:rPr>
        <w:t xml:space="preserve"> </w:t>
      </w:r>
      <w:r w:rsidRPr="003E1845">
        <w:rPr>
          <w:bCs/>
          <w:sz w:val="28"/>
          <w:szCs w:val="28"/>
        </w:rPr>
        <w:t>Зона режимных территорий.</w:t>
      </w:r>
      <w:proofErr w:type="gramEnd"/>
    </w:p>
    <w:p w:rsidR="00C80CBC" w:rsidRPr="003E1845" w:rsidRDefault="00C80CBC" w:rsidP="00C80CBC">
      <w:pPr>
        <w:pBdr>
          <w:bottom w:val="single" w:sz="12" w:space="31" w:color="auto"/>
        </w:pBdr>
        <w:ind w:firstLine="709"/>
        <w:jc w:val="both"/>
        <w:rPr>
          <w:sz w:val="28"/>
          <w:szCs w:val="28"/>
        </w:rPr>
      </w:pPr>
      <w:r w:rsidRPr="003E1845">
        <w:rPr>
          <w:sz w:val="28"/>
          <w:szCs w:val="28"/>
        </w:rPr>
        <w:t xml:space="preserve">Данным решением предлагаем  утвердить проект генерального плана Шекснинского муниципального округа Вологодской области применительно  к территории в границах сельского  поселения </w:t>
      </w:r>
      <w:proofErr w:type="spellStart"/>
      <w:r w:rsidRPr="003E1845">
        <w:rPr>
          <w:sz w:val="28"/>
          <w:szCs w:val="28"/>
        </w:rPr>
        <w:t>Угольское</w:t>
      </w:r>
      <w:proofErr w:type="spellEnd"/>
      <w:r w:rsidRPr="003E1845">
        <w:rPr>
          <w:sz w:val="28"/>
          <w:szCs w:val="28"/>
        </w:rPr>
        <w:t xml:space="preserve"> Шекснинского  муниципального района Вологодской области, существовавшего до преобразования его в округ, применительно к земельному участку с кадастровым номером 35:23:0302062:172</w:t>
      </w:r>
    </w:p>
    <w:sectPr w:rsidR="00C80CBC" w:rsidRPr="003E1845" w:rsidSect="000404E2">
      <w:pgSz w:w="11907" w:h="16840"/>
      <w:pgMar w:top="1134" w:right="624" w:bottom="1134" w:left="1418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XOThame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9B"/>
    <w:rsid w:val="00001876"/>
    <w:rsid w:val="00107B81"/>
    <w:rsid w:val="00317F5E"/>
    <w:rsid w:val="0032531F"/>
    <w:rsid w:val="00327554"/>
    <w:rsid w:val="00361B3B"/>
    <w:rsid w:val="00393E2F"/>
    <w:rsid w:val="003B4E6D"/>
    <w:rsid w:val="003E1845"/>
    <w:rsid w:val="00455B64"/>
    <w:rsid w:val="00591CD1"/>
    <w:rsid w:val="0077246C"/>
    <w:rsid w:val="0079720B"/>
    <w:rsid w:val="008646BA"/>
    <w:rsid w:val="00874722"/>
    <w:rsid w:val="009C230C"/>
    <w:rsid w:val="00A1049B"/>
    <w:rsid w:val="00A81DC9"/>
    <w:rsid w:val="00B20E9C"/>
    <w:rsid w:val="00C10828"/>
    <w:rsid w:val="00C70ADE"/>
    <w:rsid w:val="00C80CBC"/>
    <w:rsid w:val="00E04984"/>
    <w:rsid w:val="00F12E9B"/>
    <w:rsid w:val="00F8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12E9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8646BA"/>
    <w:pPr>
      <w:spacing w:before="100" w:beforeAutospacing="1" w:after="100" w:afterAutospacing="1"/>
      <w:outlineLvl w:val="1"/>
    </w:pPr>
    <w:rPr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12E9B"/>
    <w:rPr>
      <w:rFonts w:ascii="Times New Roman" w:hAnsi="Times New Roman"/>
      <w:color w:val="000000"/>
      <w:sz w:val="20"/>
    </w:rPr>
  </w:style>
  <w:style w:type="paragraph" w:styleId="a3">
    <w:name w:val="No Spacing"/>
    <w:link w:val="a4"/>
    <w:rsid w:val="00F12E9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4">
    <w:name w:val="Без интервала Знак"/>
    <w:link w:val="a3"/>
    <w:rsid w:val="00F12E9B"/>
    <w:rPr>
      <w:rFonts w:eastAsia="Times New Roman" w:cs="Times New Roman"/>
      <w:color w:val="000000"/>
      <w:szCs w:val="20"/>
      <w:lang w:eastAsia="ru-RU"/>
    </w:rPr>
  </w:style>
  <w:style w:type="paragraph" w:styleId="a5">
    <w:name w:val="Normal (Web)"/>
    <w:basedOn w:val="a"/>
    <w:link w:val="a6"/>
    <w:uiPriority w:val="99"/>
    <w:rsid w:val="00F12E9B"/>
    <w:pPr>
      <w:spacing w:beforeAutospacing="1" w:afterAutospacing="1"/>
    </w:pPr>
    <w:rPr>
      <w:sz w:val="24"/>
    </w:rPr>
  </w:style>
  <w:style w:type="character" w:customStyle="1" w:styleId="a6">
    <w:name w:val="Обычный (веб) Знак"/>
    <w:basedOn w:val="1"/>
    <w:link w:val="a5"/>
    <w:uiPriority w:val="99"/>
    <w:rsid w:val="00F12E9B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Title">
    <w:name w:val="ConsPlusTitle"/>
    <w:rsid w:val="00F12E9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646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F814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aliases w:val="Таблица"/>
    <w:basedOn w:val="a"/>
    <w:link w:val="a8"/>
    <w:uiPriority w:val="34"/>
    <w:qFormat/>
    <w:rsid w:val="003B4E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8">
    <w:name w:val="Абзац списка Знак"/>
    <w:aliases w:val="Таблица Знак"/>
    <w:link w:val="a7"/>
    <w:uiPriority w:val="34"/>
    <w:qFormat/>
    <w:rsid w:val="003B4E6D"/>
  </w:style>
  <w:style w:type="paragraph" w:styleId="a9">
    <w:name w:val="Balloon Text"/>
    <w:basedOn w:val="a"/>
    <w:link w:val="aa"/>
    <w:uiPriority w:val="99"/>
    <w:semiHidden/>
    <w:unhideWhenUsed/>
    <w:rsid w:val="003B4E6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4E6D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styleId="ab">
    <w:name w:val="Table Grid"/>
    <w:basedOn w:val="a1"/>
    <w:rsid w:val="00C108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12E9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8646BA"/>
    <w:pPr>
      <w:spacing w:before="100" w:beforeAutospacing="1" w:after="100" w:afterAutospacing="1"/>
      <w:outlineLvl w:val="1"/>
    </w:pPr>
    <w:rPr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12E9B"/>
    <w:rPr>
      <w:rFonts w:ascii="Times New Roman" w:hAnsi="Times New Roman"/>
      <w:color w:val="000000"/>
      <w:sz w:val="20"/>
    </w:rPr>
  </w:style>
  <w:style w:type="paragraph" w:styleId="a3">
    <w:name w:val="No Spacing"/>
    <w:link w:val="a4"/>
    <w:rsid w:val="00F12E9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4">
    <w:name w:val="Без интервала Знак"/>
    <w:link w:val="a3"/>
    <w:rsid w:val="00F12E9B"/>
    <w:rPr>
      <w:rFonts w:eastAsia="Times New Roman" w:cs="Times New Roman"/>
      <w:color w:val="000000"/>
      <w:szCs w:val="20"/>
      <w:lang w:eastAsia="ru-RU"/>
    </w:rPr>
  </w:style>
  <w:style w:type="paragraph" w:styleId="a5">
    <w:name w:val="Normal (Web)"/>
    <w:basedOn w:val="a"/>
    <w:link w:val="a6"/>
    <w:uiPriority w:val="99"/>
    <w:rsid w:val="00F12E9B"/>
    <w:pPr>
      <w:spacing w:beforeAutospacing="1" w:afterAutospacing="1"/>
    </w:pPr>
    <w:rPr>
      <w:sz w:val="24"/>
    </w:rPr>
  </w:style>
  <w:style w:type="character" w:customStyle="1" w:styleId="a6">
    <w:name w:val="Обычный (веб) Знак"/>
    <w:basedOn w:val="1"/>
    <w:link w:val="a5"/>
    <w:uiPriority w:val="99"/>
    <w:rsid w:val="00F12E9B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Title">
    <w:name w:val="ConsPlusTitle"/>
    <w:rsid w:val="00F12E9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646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F814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aliases w:val="Таблица"/>
    <w:basedOn w:val="a"/>
    <w:link w:val="a8"/>
    <w:uiPriority w:val="34"/>
    <w:qFormat/>
    <w:rsid w:val="003B4E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8">
    <w:name w:val="Абзац списка Знак"/>
    <w:aliases w:val="Таблица Знак"/>
    <w:link w:val="a7"/>
    <w:uiPriority w:val="34"/>
    <w:qFormat/>
    <w:rsid w:val="003B4E6D"/>
  </w:style>
  <w:style w:type="paragraph" w:styleId="a9">
    <w:name w:val="Balloon Text"/>
    <w:basedOn w:val="a"/>
    <w:link w:val="aa"/>
    <w:uiPriority w:val="99"/>
    <w:semiHidden/>
    <w:unhideWhenUsed/>
    <w:rsid w:val="003B4E6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4E6D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styleId="ab">
    <w:name w:val="Table Grid"/>
    <w:basedOn w:val="a1"/>
    <w:rsid w:val="00C108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shilovaal</dc:creator>
  <cp:lastModifiedBy>user</cp:lastModifiedBy>
  <cp:revision>16</cp:revision>
  <cp:lastPrinted>2026-07-10T07:35:00Z</cp:lastPrinted>
  <dcterms:created xsi:type="dcterms:W3CDTF">2026-02-09T09:09:00Z</dcterms:created>
  <dcterms:modified xsi:type="dcterms:W3CDTF">2026-07-10T07:35:00Z</dcterms:modified>
</cp:coreProperties>
</file>